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BC391F" w14:textId="77777777" w:rsidR="00C51676" w:rsidRDefault="00C51676" w:rsidP="00C51676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14:paraId="51E83C0B" w14:textId="77777777" w:rsidR="00C51676" w:rsidRDefault="00C51676" w:rsidP="00C51676">
      <w:pPr>
        <w:spacing w:line="240" w:lineRule="auto"/>
        <w:jc w:val="center"/>
        <w:rPr>
          <w:bCs/>
          <w:rtl/>
        </w:rPr>
      </w:pPr>
    </w:p>
    <w:p w14:paraId="55544D68" w14:textId="77777777" w:rsidR="00C51676" w:rsidRPr="0097302C" w:rsidRDefault="00C51676" w:rsidP="00C51676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0</w:t>
      </w:r>
      <w:r>
        <w:rPr>
          <w:rFonts w:hint="cs"/>
          <w:b w:val="0"/>
          <w:bCs/>
          <w:sz w:val="28"/>
          <w:szCs w:val="28"/>
          <w:rtl/>
        </w:rPr>
        <w:t>2</w:t>
      </w:r>
      <w:r>
        <w:rPr>
          <w:rFonts w:hint="cs"/>
          <w:b w:val="0"/>
          <w:bCs/>
          <w:sz w:val="28"/>
          <w:szCs w:val="28"/>
          <w:rtl/>
        </w:rPr>
        <w:t>/</w:t>
      </w:r>
      <w:r>
        <w:rPr>
          <w:rFonts w:hint="cs"/>
          <w:b w:val="0"/>
          <w:bCs/>
          <w:sz w:val="28"/>
          <w:szCs w:val="28"/>
          <w:rtl/>
        </w:rPr>
        <w:t>2016</w:t>
      </w:r>
    </w:p>
    <w:p w14:paraId="1E2A7FB3" w14:textId="77777777" w:rsidR="00C51676" w:rsidRPr="00BC6B4E" w:rsidRDefault="00C51676" w:rsidP="00C51676">
      <w:pPr>
        <w:spacing w:line="276" w:lineRule="auto"/>
        <w:jc w:val="center"/>
        <w:rPr>
          <w:bCs/>
          <w:sz w:val="24"/>
          <w:szCs w:val="24"/>
          <w:rtl/>
        </w:rPr>
      </w:pPr>
      <w:r w:rsidRPr="00BC6B4E">
        <w:rPr>
          <w:bCs/>
          <w:sz w:val="24"/>
          <w:szCs w:val="24"/>
          <w:rtl/>
        </w:rPr>
        <w:t>ביצוע בדיקות אימות למבקשי ומקבלי</w:t>
      </w:r>
      <w:r>
        <w:rPr>
          <w:rFonts w:hint="cs"/>
          <w:bCs/>
          <w:sz w:val="24"/>
          <w:szCs w:val="24"/>
          <w:rtl/>
        </w:rPr>
        <w:t xml:space="preserve"> </w:t>
      </w:r>
      <w:r w:rsidRPr="00BC6B4E">
        <w:rPr>
          <w:bCs/>
          <w:sz w:val="24"/>
          <w:szCs w:val="24"/>
          <w:rtl/>
        </w:rPr>
        <w:t>סיוע בדיור</w:t>
      </w:r>
    </w:p>
    <w:p w14:paraId="5F71C599" w14:textId="77777777" w:rsidR="00C51676" w:rsidRDefault="00C51676" w:rsidP="00C51676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</w:p>
    <w:p w14:paraId="2AB67B0A" w14:textId="77777777" w:rsidR="00C51676" w:rsidRDefault="00C51676" w:rsidP="00C51676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>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14:paraId="359AFD29" w14:textId="77777777" w:rsidR="00C51676" w:rsidRDefault="00C51676" w:rsidP="00C51676">
      <w:pPr>
        <w:jc w:val="both"/>
        <w:rPr>
          <w:rtl/>
        </w:rPr>
      </w:pPr>
      <w:r>
        <w:rPr>
          <w:rFonts w:hint="cs"/>
          <w:rtl/>
        </w:rPr>
        <w:t>משרד הבינוי מודיע על שינויים במכרז הנדון:</w:t>
      </w:r>
    </w:p>
    <w:p w14:paraId="15EECF29" w14:textId="10270C66" w:rsidR="00C51676" w:rsidRPr="009108AD" w:rsidRDefault="00C51676" w:rsidP="003A19A6">
      <w:pPr>
        <w:pStyle w:val="ab"/>
        <w:numPr>
          <w:ilvl w:val="0"/>
          <w:numId w:val="1"/>
        </w:numPr>
        <w:jc w:val="both"/>
      </w:pPr>
      <w:r>
        <w:rPr>
          <w:rFonts w:hint="cs"/>
          <w:rtl/>
        </w:rPr>
        <w:t xml:space="preserve">דחיית מועד </w:t>
      </w:r>
      <w:r>
        <w:rPr>
          <w:rFonts w:hint="cs"/>
          <w:rtl/>
        </w:rPr>
        <w:t xml:space="preserve">תוקף ערבות ההגשה עד ליום </w:t>
      </w:r>
      <w:r w:rsidRPr="009108AD">
        <w:rPr>
          <w:rFonts w:hint="cs"/>
          <w:rtl/>
        </w:rPr>
        <w:t>2</w:t>
      </w:r>
      <w:r w:rsidR="003A19A6" w:rsidRPr="009108AD">
        <w:rPr>
          <w:rFonts w:hint="cs"/>
          <w:rtl/>
        </w:rPr>
        <w:t>/</w:t>
      </w:r>
      <w:r w:rsidRPr="009108AD">
        <w:rPr>
          <w:rFonts w:hint="cs"/>
          <w:rtl/>
        </w:rPr>
        <w:t>10</w:t>
      </w:r>
      <w:r w:rsidR="003A19A6" w:rsidRPr="009108AD">
        <w:rPr>
          <w:rFonts w:hint="cs"/>
          <w:rtl/>
        </w:rPr>
        <w:t>/</w:t>
      </w:r>
      <w:r w:rsidRPr="009108AD">
        <w:rPr>
          <w:rFonts w:hint="cs"/>
          <w:rtl/>
        </w:rPr>
        <w:t>2016</w:t>
      </w:r>
      <w:r w:rsidR="009108AD">
        <w:rPr>
          <w:rFonts w:hint="cs"/>
          <w:rtl/>
        </w:rPr>
        <w:t>.</w:t>
      </w:r>
    </w:p>
    <w:p w14:paraId="058E1364" w14:textId="77777777" w:rsidR="00C51676" w:rsidRPr="009108AD" w:rsidRDefault="00C51676" w:rsidP="00C51676">
      <w:pPr>
        <w:pStyle w:val="ab"/>
        <w:numPr>
          <w:ilvl w:val="0"/>
          <w:numId w:val="1"/>
        </w:numPr>
        <w:jc w:val="both"/>
      </w:pPr>
      <w:r>
        <w:rPr>
          <w:rFonts w:hint="cs"/>
          <w:rtl/>
        </w:rPr>
        <w:t xml:space="preserve">דחיית מועד הגשת הצעות עד ליום  </w:t>
      </w:r>
      <w:r w:rsidRPr="009108AD">
        <w:rPr>
          <w:rFonts w:hint="cs"/>
          <w:rtl/>
        </w:rPr>
        <w:t>3/4/2016 בשעה 12:00.</w:t>
      </w:r>
    </w:p>
    <w:p w14:paraId="368A9F59" w14:textId="77777777" w:rsidR="00C51676" w:rsidRPr="00FF73B1" w:rsidRDefault="00C51676" w:rsidP="00C51676">
      <w:pPr>
        <w:jc w:val="both"/>
      </w:pPr>
      <w:r>
        <w:rPr>
          <w:rFonts w:hint="cs"/>
          <w:rtl/>
        </w:rPr>
        <w:t>ב</w:t>
      </w: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לא חל </w:t>
      </w:r>
      <w:r w:rsidRPr="00FF73B1">
        <w:rPr>
          <w:rFonts w:hint="cs"/>
          <w:rtl/>
        </w:rPr>
        <w:t xml:space="preserve">שינוי. </w:t>
      </w:r>
      <w:bookmarkStart w:id="0" w:name="_GoBack"/>
      <w:bookmarkEnd w:id="0"/>
    </w:p>
    <w:p w14:paraId="7F0FDFC3" w14:textId="77777777" w:rsidR="001E2356" w:rsidRPr="00C51676" w:rsidRDefault="001E2356" w:rsidP="00156CCF">
      <w:pPr>
        <w:spacing w:line="240" w:lineRule="auto"/>
        <w:rPr>
          <w:rtl/>
        </w:rPr>
      </w:pPr>
    </w:p>
    <w:p w14:paraId="1F083227" w14:textId="77777777" w:rsidR="00700467" w:rsidRDefault="00700467" w:rsidP="00156CCF">
      <w:pPr>
        <w:spacing w:line="240" w:lineRule="auto"/>
      </w:pPr>
    </w:p>
    <w:sectPr w:rsidR="00700467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76D6C6" w14:textId="77777777" w:rsidR="002951EA" w:rsidRDefault="002951EA" w:rsidP="000A389D">
      <w:pPr>
        <w:spacing w:line="240" w:lineRule="auto"/>
      </w:pPr>
      <w:r>
        <w:separator/>
      </w:r>
    </w:p>
  </w:endnote>
  <w:endnote w:type="continuationSeparator" w:id="0">
    <w:p w14:paraId="02F065E5" w14:textId="77777777" w:rsidR="002951EA" w:rsidRDefault="002951EA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75633D4E" w14:textId="77777777" w:rsidTr="000E3646">
      <w:trPr>
        <w:trHeight w:hRule="exact" w:val="80"/>
      </w:trPr>
      <w:tc>
        <w:tcPr>
          <w:tcW w:w="8522" w:type="dxa"/>
        </w:tcPr>
        <w:p w14:paraId="2A64BAE9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0E817EAA" wp14:editId="18E50A04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7B33D02B" w14:textId="77777777" w:rsidR="000E3646" w:rsidRPr="009222B6" w:rsidRDefault="002951EA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14:paraId="0DC604F9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2951EA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78D4D1" w14:textId="77777777" w:rsidR="002951EA" w:rsidRDefault="002951EA" w:rsidP="000A389D">
      <w:pPr>
        <w:spacing w:line="240" w:lineRule="auto"/>
      </w:pPr>
      <w:r>
        <w:separator/>
      </w:r>
    </w:p>
  </w:footnote>
  <w:footnote w:type="continuationSeparator" w:id="0">
    <w:p w14:paraId="1C3D0EF1" w14:textId="77777777" w:rsidR="002951EA" w:rsidRDefault="002951EA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751E5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2A2CAF22" wp14:editId="0F476221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408C36FF" wp14:editId="5E26B884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1D09A8" w14:textId="77777777"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1EA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951EA"/>
    <w:rsid w:val="002E7F4C"/>
    <w:rsid w:val="003200B8"/>
    <w:rsid w:val="003A19A6"/>
    <w:rsid w:val="003E7D09"/>
    <w:rsid w:val="00423A7E"/>
    <w:rsid w:val="004939FD"/>
    <w:rsid w:val="004B5322"/>
    <w:rsid w:val="00627401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9108AD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B17F3E"/>
    <w:rsid w:val="00BC55E0"/>
    <w:rsid w:val="00BF7BAE"/>
    <w:rsid w:val="00C227B9"/>
    <w:rsid w:val="00C3495C"/>
    <w:rsid w:val="00C51676"/>
    <w:rsid w:val="00C819C2"/>
    <w:rsid w:val="00C9491C"/>
    <w:rsid w:val="00CD1BFC"/>
    <w:rsid w:val="00CD7368"/>
    <w:rsid w:val="00D222E5"/>
    <w:rsid w:val="00DF1EFF"/>
    <w:rsid w:val="00E331A3"/>
    <w:rsid w:val="00E813EE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8C91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67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51676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67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5167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TakzivRagil/DocLib/Forms/&#1502;&#1499;&#1514;&#1489;%20&#1506;&#1501;%20&#1500;&#1493;&#1490;&#1493;%20&#1510;&#1489;&#1506;&#1493;&#1504;&#1497;/MochLetterColorful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A5D0EFB917E48C4A283763B6870E4E2">
    <w:name w:val="BA5D0EFB917E48C4A283763B6870E4E2"/>
    <w:pPr>
      <w:bidi/>
    </w:pPr>
  </w:style>
  <w:style w:type="paragraph" w:customStyle="1" w:styleId="DAFA183A902E46A3867A00BC3882FE1A">
    <w:name w:val="DAFA183A902E46A3867A00BC3882FE1A"/>
    <w:pPr>
      <w:bidi/>
    </w:pPr>
  </w:style>
  <w:style w:type="paragraph" w:customStyle="1" w:styleId="82FDDBDE72B241E7914E8F2F28E55311">
    <w:name w:val="82FDDBDE72B241E7914E8F2F28E55311"/>
    <w:pPr>
      <w:bidi/>
    </w:pPr>
  </w:style>
  <w:style w:type="paragraph" w:customStyle="1" w:styleId="7B229F5C52C84380927B7FCC20724228">
    <w:name w:val="7B229F5C52C84380927B7FCC20724228"/>
    <w:pPr>
      <w:bidi/>
    </w:pPr>
  </w:style>
  <w:style w:type="paragraph" w:customStyle="1" w:styleId="37D66383E35C4F21AA8BA8B008628B7F">
    <w:name w:val="37D66383E35C4F21AA8BA8B008628B7F"/>
    <w:pPr>
      <w:bidi/>
    </w:pPr>
  </w:style>
  <w:style w:type="paragraph" w:customStyle="1" w:styleId="4475727C40A8485F8A187184C22B7946">
    <w:name w:val="4475727C40A8485F8A187184C22B7946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A5D0EFB917E48C4A283763B6870E4E2">
    <w:name w:val="BA5D0EFB917E48C4A283763B6870E4E2"/>
    <w:pPr>
      <w:bidi/>
    </w:pPr>
  </w:style>
  <w:style w:type="paragraph" w:customStyle="1" w:styleId="DAFA183A902E46A3867A00BC3882FE1A">
    <w:name w:val="DAFA183A902E46A3867A00BC3882FE1A"/>
    <w:pPr>
      <w:bidi/>
    </w:pPr>
  </w:style>
  <w:style w:type="paragraph" w:customStyle="1" w:styleId="82FDDBDE72B241E7914E8F2F28E55311">
    <w:name w:val="82FDDBDE72B241E7914E8F2F28E55311"/>
    <w:pPr>
      <w:bidi/>
    </w:pPr>
  </w:style>
  <w:style w:type="paragraph" w:customStyle="1" w:styleId="7B229F5C52C84380927B7FCC20724228">
    <w:name w:val="7B229F5C52C84380927B7FCC20724228"/>
    <w:pPr>
      <w:bidi/>
    </w:pPr>
  </w:style>
  <w:style w:type="paragraph" w:customStyle="1" w:styleId="37D66383E35C4F21AA8BA8B008628B7F">
    <w:name w:val="37D66383E35C4F21AA8BA8B008628B7F"/>
    <w:pPr>
      <w:bidi/>
    </w:pPr>
  </w:style>
  <w:style w:type="paragraph" w:customStyle="1" w:styleId="4475727C40A8485F8A187184C22B7946">
    <w:name w:val="4475727C40A8485F8A187184C22B794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2016032302245</DocID>
    <MochDepartment xmlns="ae7075b7-aa27-4bc2-8aaf-7e69faaca98e">תחום תקציב רגיל ומכרזים</MochDepartment>
  </documentManagement>
</p:properties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2006/metadata/properties"/>
    <ds:schemaRef ds:uri="ae7075b7-aa27-4bc2-8aaf-7e69faaca98e"/>
    <ds:schemaRef ds:uri="http://purl.org/dc/elements/1.1/"/>
    <ds:schemaRef ds:uri="32253ff2-5021-481a-b399-07ac80de3d98"/>
    <ds:schemaRef ds:uri="http://www.w3.org/XML/1998/namespace"/>
    <ds:schemaRef ds:uri="http://schemas.microsoft.com/office/infopath/2007/PartnerControls"/>
    <ds:schemaRef ds:uri="c1dca751-b4d0-4120-a115-991a9392fefd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2186012-8C4A-4415-8A61-3D518B506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MochLetterColorful.dotm</Template>
  <TotalTime>16</TotalTime>
  <Pages>1</Pages>
  <Words>46</Words>
  <Characters>231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dcterms:created xsi:type="dcterms:W3CDTF">2016-03-23T13:16:00Z</dcterms:created>
  <dcterms:modified xsi:type="dcterms:W3CDTF">2016-03-23T14:08:00Z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